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B0" w:rsidRDefault="00E876B0" w:rsidP="00A42AA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2019-05-10</w:t>
      </w:r>
    </w:p>
    <w:p w:rsidR="00E876B0" w:rsidRPr="00E876B0" w:rsidRDefault="00E876B0" w:rsidP="00A42AA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876B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Pr="00E876B0">
        <w:rPr>
          <w:rFonts w:ascii="Arial" w:hAnsi="Arial" w:cs="Arial"/>
          <w:sz w:val="24"/>
          <w:szCs w:val="24"/>
        </w:rPr>
        <w:t>:656/19</w:t>
      </w:r>
    </w:p>
    <w:p w:rsidR="00A42AAF" w:rsidRPr="003843B9" w:rsidRDefault="00F80FD5" w:rsidP="00A42AA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3843B9">
        <w:rPr>
          <w:rFonts w:ascii="Arial" w:hAnsi="Arial" w:cs="Arial"/>
          <w:b/>
          <w:sz w:val="24"/>
          <w:szCs w:val="24"/>
        </w:rPr>
        <w:t>TREASURY DEPARTMENT NOT DISADVANTAGING CLIENTS</w:t>
      </w:r>
    </w:p>
    <w:p w:rsidR="00A42AAF" w:rsidRDefault="00A42AAF" w:rsidP="00A42AA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Treasury Department is not seeking to disadvantage any public officers who retired from the public service medically unfit </w:t>
      </w:r>
      <w:r w:rsidR="00A428EF">
        <w:rPr>
          <w:rFonts w:ascii="Arial" w:hAnsi="Arial" w:cs="Arial"/>
          <w:sz w:val="24"/>
          <w:szCs w:val="24"/>
        </w:rPr>
        <w:t>and are receiving pensions from that institution</w:t>
      </w:r>
      <w:r w:rsidR="003843B9">
        <w:rPr>
          <w:rFonts w:ascii="Arial" w:hAnsi="Arial" w:cs="Arial"/>
          <w:sz w:val="24"/>
          <w:szCs w:val="24"/>
        </w:rPr>
        <w:t>,</w:t>
      </w:r>
      <w:r w:rsidR="00A42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says the acting Accountant General, Dane Coppin.</w:t>
      </w:r>
    </w:p>
    <w:p w:rsidR="009F102B" w:rsidRDefault="009F102B" w:rsidP="00A42AA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 explained that recent improvements in communication of pension information between the Treasury Department and the National Insurance Department had revealed that some retired public officers had been receiving </w:t>
      </w:r>
      <w:r w:rsidRPr="001376CD">
        <w:rPr>
          <w:rFonts w:ascii="Arial" w:hAnsi="Arial" w:cs="Arial"/>
          <w:sz w:val="24"/>
          <w:szCs w:val="24"/>
        </w:rPr>
        <w:t>unabated</w:t>
      </w:r>
      <w:r w:rsidR="00D73E8B" w:rsidRPr="001376CD">
        <w:rPr>
          <w:rFonts w:ascii="Arial" w:hAnsi="Arial" w:cs="Arial"/>
          <w:sz w:val="24"/>
          <w:szCs w:val="24"/>
        </w:rPr>
        <w:t xml:space="preserve"> Treasury</w:t>
      </w:r>
      <w:r>
        <w:rPr>
          <w:rFonts w:ascii="Arial" w:hAnsi="Arial" w:cs="Arial"/>
          <w:sz w:val="24"/>
          <w:szCs w:val="24"/>
        </w:rPr>
        <w:t xml:space="preserve"> pensions when these pensions should have been abated.</w:t>
      </w:r>
    </w:p>
    <w:p w:rsidR="009F102B" w:rsidRDefault="009F102B" w:rsidP="00A42AA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Mr. Coppin made the comments while responding to complaints by some persons receiving invalidity benefits from the NIS that the Treasury Department had stopped their pensions.</w:t>
      </w:r>
    </w:p>
    <w:p w:rsidR="00603D81" w:rsidRDefault="002D4F6E" w:rsidP="002D4F6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According to him, persons who entered the public service after</w:t>
      </w:r>
      <w:r w:rsidRPr="005242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September 1, 1975, </w:t>
      </w:r>
      <w:r w:rsidR="003F3ABA"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 xml:space="preserve">ould have </w:t>
      </w:r>
      <w:r w:rsidR="009F102B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>their pensions abated. “Under the abatement system, persons would receive the NIS pension</w:t>
      </w:r>
      <w:r w:rsidR="005079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pension computed by the Treasury would be reduced by the amount of the NIS pension. </w:t>
      </w:r>
      <w:r w:rsidR="00507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the NIS pension is equal to or greater than the pension computed by the Treasury, payment of the pension computed by the Treasury would be stopped.</w:t>
      </w:r>
    </w:p>
    <w:p w:rsidR="00AE140F" w:rsidRDefault="00603D81" w:rsidP="00603D81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082DCF">
        <w:rPr>
          <w:rFonts w:ascii="Arial" w:hAnsi="Arial" w:cs="Arial"/>
          <w:sz w:val="24"/>
          <w:szCs w:val="24"/>
        </w:rPr>
        <w:t>“</w:t>
      </w:r>
      <w:r w:rsidR="002D4F6E" w:rsidRPr="00082DCF">
        <w:rPr>
          <w:rFonts w:ascii="Arial" w:hAnsi="Arial" w:cs="Arial"/>
          <w:sz w:val="24"/>
          <w:szCs w:val="24"/>
        </w:rPr>
        <w:t>If the NIS pension is less than the</w:t>
      </w:r>
      <w:r w:rsidR="00832D48" w:rsidRPr="00082DCF">
        <w:rPr>
          <w:rFonts w:ascii="Arial" w:hAnsi="Arial" w:cs="Arial"/>
          <w:sz w:val="24"/>
          <w:szCs w:val="24"/>
        </w:rPr>
        <w:t xml:space="preserve"> original</w:t>
      </w:r>
      <w:r w:rsidR="002D4F6E" w:rsidRPr="00082DCF">
        <w:rPr>
          <w:rFonts w:ascii="Arial" w:hAnsi="Arial" w:cs="Arial"/>
          <w:sz w:val="24"/>
          <w:szCs w:val="24"/>
        </w:rPr>
        <w:t xml:space="preserve"> pension computed by the Treasury, the person would receive the </w:t>
      </w:r>
      <w:r w:rsidR="007149D7" w:rsidRPr="00082DCF">
        <w:rPr>
          <w:rFonts w:ascii="Arial" w:hAnsi="Arial" w:cs="Arial"/>
          <w:sz w:val="24"/>
          <w:szCs w:val="24"/>
        </w:rPr>
        <w:t xml:space="preserve">original </w:t>
      </w:r>
      <w:r w:rsidR="002D4F6E" w:rsidRPr="00082DCF">
        <w:rPr>
          <w:rFonts w:ascii="Arial" w:hAnsi="Arial" w:cs="Arial"/>
          <w:sz w:val="24"/>
          <w:szCs w:val="24"/>
        </w:rPr>
        <w:t xml:space="preserve">pension computed by the Treasury, less the amount of the NIS pension. </w:t>
      </w:r>
    </w:p>
    <w:p w:rsidR="00AE140F" w:rsidRPr="00082DCF" w:rsidRDefault="00AE140F" w:rsidP="00AE140F">
      <w:pPr>
        <w:spacing w:after="0" w:line="48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-more-</w:t>
      </w:r>
    </w:p>
    <w:tbl>
      <w:tblPr>
        <w:tblW w:w="2250" w:type="dxa"/>
        <w:jc w:val="right"/>
        <w:tblLook w:val="04A0" w:firstRow="1" w:lastRow="0" w:firstColumn="1" w:lastColumn="0" w:noHBand="0" w:noVBand="1"/>
      </w:tblPr>
      <w:tblGrid>
        <w:gridCol w:w="1453"/>
        <w:gridCol w:w="797"/>
      </w:tblGrid>
      <w:tr w:rsidR="00AE140F" w:rsidRPr="00661CAB" w:rsidTr="00701F40">
        <w:trPr>
          <w:trHeight w:hRule="exact" w:val="761"/>
          <w:jc w:val="right"/>
        </w:trPr>
        <w:tc>
          <w:tcPr>
            <w:tcW w:w="0" w:type="auto"/>
            <w:vAlign w:val="center"/>
          </w:tcPr>
          <w:p w:rsidR="00AE140F" w:rsidRPr="00F35E06" w:rsidRDefault="00AE140F" w:rsidP="00701F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2019-05-10</w:t>
            </w:r>
          </w:p>
          <w:p w:rsidR="00AE140F" w:rsidRPr="00F35E06" w:rsidRDefault="00AE140F" w:rsidP="00701F40">
            <w:pPr>
              <w:pStyle w:val="Header"/>
              <w:jc w:val="right"/>
              <w:rPr>
                <w:rFonts w:ascii="Cambria" w:eastAsia="Times New Roman" w:hAnsi="Cambria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C0504D"/>
            <w:vAlign w:val="center"/>
          </w:tcPr>
          <w:p w:rsidR="00AE140F" w:rsidRPr="00F35E06" w:rsidRDefault="00AE140F" w:rsidP="00701F40">
            <w:pPr>
              <w:pStyle w:val="Header"/>
              <w:jc w:val="center"/>
              <w:rPr>
                <w:color w:val="FFFFFF"/>
                <w:sz w:val="28"/>
                <w:szCs w:val="28"/>
              </w:rPr>
            </w:pPr>
            <w:r w:rsidRPr="00F35E06">
              <w:rPr>
                <w:sz w:val="28"/>
                <w:szCs w:val="28"/>
              </w:rPr>
              <w:fldChar w:fldCharType="begin"/>
            </w:r>
            <w:r w:rsidRPr="00F35E06">
              <w:rPr>
                <w:sz w:val="28"/>
                <w:szCs w:val="28"/>
              </w:rPr>
              <w:instrText xml:space="preserve"> PAGE  \* MERGEFORMAT </w:instrText>
            </w:r>
            <w:r w:rsidRPr="00F35E06">
              <w:rPr>
                <w:sz w:val="28"/>
                <w:szCs w:val="28"/>
              </w:rPr>
              <w:fldChar w:fldCharType="separate"/>
            </w:r>
            <w:r w:rsidRPr="003E7130">
              <w:rPr>
                <w:noProof/>
                <w:color w:val="FFFFFF"/>
                <w:sz w:val="28"/>
                <w:szCs w:val="28"/>
              </w:rPr>
              <w:t>2</w:t>
            </w:r>
            <w:r w:rsidRPr="00F35E06">
              <w:rPr>
                <w:noProof/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AE140F" w:rsidRPr="003843B9" w:rsidRDefault="00AE140F" w:rsidP="00AE140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ADD: </w:t>
      </w:r>
      <w:r w:rsidRPr="003843B9">
        <w:rPr>
          <w:rFonts w:ascii="Arial" w:hAnsi="Arial" w:cs="Arial"/>
          <w:b/>
          <w:sz w:val="24"/>
          <w:szCs w:val="24"/>
        </w:rPr>
        <w:t>TREASURY DEPARTMENT NOT DISADVANTAGING CLIENTS</w:t>
      </w:r>
      <w:r>
        <w:rPr>
          <w:rFonts w:ascii="Arial" w:hAnsi="Arial" w:cs="Arial"/>
          <w:b/>
          <w:sz w:val="24"/>
          <w:szCs w:val="24"/>
        </w:rPr>
        <w:t xml:space="preserve"> - 1</w:t>
      </w:r>
    </w:p>
    <w:p w:rsidR="002D4F6E" w:rsidRPr="00082DCF" w:rsidRDefault="00AE140F" w:rsidP="00AE140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</w:t>
      </w:r>
      <w:r w:rsidRPr="00082DCF">
        <w:rPr>
          <w:rFonts w:ascii="Arial" w:hAnsi="Arial" w:cs="Arial"/>
          <w:sz w:val="24"/>
          <w:szCs w:val="24"/>
        </w:rPr>
        <w:t xml:space="preserve">For example, if the NIS pension is $400.00 monthly and the original pension computed by the Treasury is $1,000.00, the person whose pension is </w:t>
      </w:r>
      <w:r w:rsidR="00150CCD" w:rsidRPr="00082DCF">
        <w:rPr>
          <w:rFonts w:ascii="Arial" w:hAnsi="Arial" w:cs="Arial"/>
          <w:sz w:val="24"/>
          <w:szCs w:val="24"/>
        </w:rPr>
        <w:t>abated, would</w:t>
      </w:r>
      <w:r w:rsidR="00603D81" w:rsidRPr="00082DCF">
        <w:rPr>
          <w:rFonts w:ascii="Arial" w:hAnsi="Arial" w:cs="Arial"/>
          <w:sz w:val="24"/>
          <w:szCs w:val="24"/>
        </w:rPr>
        <w:t xml:space="preserve"> </w:t>
      </w:r>
      <w:r w:rsidR="00150CCD" w:rsidRPr="00082DCF">
        <w:rPr>
          <w:rFonts w:ascii="Arial" w:hAnsi="Arial" w:cs="Arial"/>
          <w:sz w:val="24"/>
          <w:szCs w:val="24"/>
        </w:rPr>
        <w:t>receive the $400.00 NIS pension from the National Insurance Department and $600.00 from the Treasury.</w:t>
      </w:r>
      <w:r w:rsidR="009F102B">
        <w:rPr>
          <w:rFonts w:ascii="Arial" w:hAnsi="Arial" w:cs="Arial"/>
          <w:sz w:val="24"/>
          <w:szCs w:val="24"/>
        </w:rPr>
        <w:t>”</w:t>
      </w:r>
    </w:p>
    <w:p w:rsidR="009F102B" w:rsidRDefault="00603D81" w:rsidP="002B66D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82DCF">
        <w:rPr>
          <w:rFonts w:ascii="Arial" w:hAnsi="Arial" w:cs="Arial"/>
          <w:sz w:val="24"/>
          <w:szCs w:val="24"/>
        </w:rPr>
        <w:t xml:space="preserve"> </w:t>
      </w:r>
      <w:r w:rsidR="002D4F6E" w:rsidRPr="00082DCF">
        <w:rPr>
          <w:rFonts w:ascii="Arial" w:hAnsi="Arial" w:cs="Arial"/>
          <w:sz w:val="24"/>
          <w:szCs w:val="24"/>
        </w:rPr>
        <w:tab/>
      </w:r>
      <w:r w:rsidR="009F102B">
        <w:rPr>
          <w:rFonts w:ascii="Arial" w:hAnsi="Arial" w:cs="Arial"/>
          <w:sz w:val="24"/>
          <w:szCs w:val="24"/>
        </w:rPr>
        <w:t>Mr. Coppin stated that pre</w:t>
      </w:r>
      <w:r w:rsidR="002D4F6E" w:rsidRPr="00082DCF">
        <w:rPr>
          <w:rFonts w:ascii="Arial" w:hAnsi="Arial" w:cs="Arial"/>
          <w:sz w:val="24"/>
          <w:szCs w:val="24"/>
        </w:rPr>
        <w:t xml:space="preserve">viously, </w:t>
      </w:r>
      <w:r w:rsidR="005F15F3" w:rsidRPr="00082DCF">
        <w:rPr>
          <w:rFonts w:ascii="Arial" w:hAnsi="Arial" w:cs="Arial"/>
          <w:sz w:val="24"/>
          <w:szCs w:val="24"/>
        </w:rPr>
        <w:t xml:space="preserve">some </w:t>
      </w:r>
      <w:r w:rsidR="002D4F6E" w:rsidRPr="00082DCF">
        <w:rPr>
          <w:rFonts w:ascii="Arial" w:hAnsi="Arial" w:cs="Arial"/>
          <w:sz w:val="24"/>
          <w:szCs w:val="24"/>
        </w:rPr>
        <w:t>persons</w:t>
      </w:r>
      <w:r w:rsidR="00150CCD" w:rsidRPr="00082DCF">
        <w:rPr>
          <w:rFonts w:ascii="Arial" w:hAnsi="Arial" w:cs="Arial"/>
          <w:sz w:val="24"/>
          <w:szCs w:val="24"/>
        </w:rPr>
        <w:t xml:space="preserve"> whose pension</w:t>
      </w:r>
      <w:r w:rsidR="000F53DA" w:rsidRPr="00082DCF">
        <w:rPr>
          <w:rFonts w:ascii="Arial" w:hAnsi="Arial" w:cs="Arial"/>
          <w:sz w:val="24"/>
          <w:szCs w:val="24"/>
        </w:rPr>
        <w:t>s</w:t>
      </w:r>
      <w:r w:rsidR="00150CCD" w:rsidRPr="00082DCF">
        <w:rPr>
          <w:rFonts w:ascii="Arial" w:hAnsi="Arial" w:cs="Arial"/>
          <w:sz w:val="24"/>
          <w:szCs w:val="24"/>
        </w:rPr>
        <w:t xml:space="preserve"> should have been abated</w:t>
      </w:r>
      <w:r w:rsidR="00082DCF" w:rsidRPr="00082DCF">
        <w:rPr>
          <w:rFonts w:ascii="Arial" w:hAnsi="Arial" w:cs="Arial"/>
          <w:sz w:val="24"/>
          <w:szCs w:val="24"/>
        </w:rPr>
        <w:t xml:space="preserve"> continued to receive </w:t>
      </w:r>
      <w:r w:rsidR="002D4F6E" w:rsidRPr="00082DCF">
        <w:rPr>
          <w:rFonts w:ascii="Arial" w:hAnsi="Arial" w:cs="Arial"/>
          <w:sz w:val="24"/>
          <w:szCs w:val="24"/>
        </w:rPr>
        <w:t>two</w:t>
      </w:r>
      <w:r w:rsidR="00150CCD" w:rsidRPr="00082DCF">
        <w:rPr>
          <w:rFonts w:ascii="Arial" w:hAnsi="Arial" w:cs="Arial"/>
          <w:sz w:val="24"/>
          <w:szCs w:val="24"/>
        </w:rPr>
        <w:t xml:space="preserve"> </w:t>
      </w:r>
      <w:r w:rsidR="002D4F6E" w:rsidRPr="00082DCF">
        <w:rPr>
          <w:rFonts w:ascii="Arial" w:hAnsi="Arial" w:cs="Arial"/>
          <w:sz w:val="24"/>
          <w:szCs w:val="24"/>
        </w:rPr>
        <w:t>pensions wh</w:t>
      </w:r>
      <w:r w:rsidR="000F53DA" w:rsidRPr="00082DCF">
        <w:rPr>
          <w:rFonts w:ascii="Arial" w:hAnsi="Arial" w:cs="Arial"/>
          <w:sz w:val="24"/>
          <w:szCs w:val="24"/>
        </w:rPr>
        <w:t>ich were not</w:t>
      </w:r>
      <w:r w:rsidR="002D4F6E" w:rsidRPr="00082DCF">
        <w:rPr>
          <w:rFonts w:ascii="Arial" w:hAnsi="Arial" w:cs="Arial"/>
          <w:sz w:val="24"/>
          <w:szCs w:val="24"/>
        </w:rPr>
        <w:t xml:space="preserve"> abated</w:t>
      </w:r>
      <w:r w:rsidR="007058D4">
        <w:rPr>
          <w:rFonts w:ascii="Arial" w:hAnsi="Arial" w:cs="Arial"/>
          <w:sz w:val="24"/>
          <w:szCs w:val="24"/>
        </w:rPr>
        <w:t>, an error that was recently discovered</w:t>
      </w:r>
      <w:r w:rsidR="00B043EE">
        <w:rPr>
          <w:rFonts w:ascii="Arial" w:hAnsi="Arial" w:cs="Arial"/>
          <w:sz w:val="24"/>
          <w:szCs w:val="24"/>
        </w:rPr>
        <w:t>,</w:t>
      </w:r>
      <w:r w:rsidR="007058D4">
        <w:rPr>
          <w:rFonts w:ascii="Arial" w:hAnsi="Arial" w:cs="Arial"/>
          <w:sz w:val="24"/>
          <w:szCs w:val="24"/>
        </w:rPr>
        <w:t xml:space="preserve"> and which the department was seeking to rectify.</w:t>
      </w:r>
    </w:p>
    <w:p w:rsidR="007058D4" w:rsidRDefault="007058D4" w:rsidP="002B66D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376CD">
        <w:rPr>
          <w:rFonts w:ascii="Arial" w:hAnsi="Arial" w:cs="Arial"/>
          <w:sz w:val="24"/>
          <w:szCs w:val="24"/>
        </w:rPr>
        <w:t xml:space="preserve">He </w:t>
      </w:r>
      <w:r w:rsidR="001376CD">
        <w:rPr>
          <w:rFonts w:ascii="Arial" w:hAnsi="Arial" w:cs="Arial"/>
          <w:sz w:val="24"/>
          <w:szCs w:val="24"/>
        </w:rPr>
        <w:t xml:space="preserve">said </w:t>
      </w:r>
      <w:r w:rsidRPr="001376CD">
        <w:rPr>
          <w:rFonts w:ascii="Arial" w:hAnsi="Arial" w:cs="Arial"/>
          <w:sz w:val="24"/>
          <w:szCs w:val="24"/>
        </w:rPr>
        <w:t xml:space="preserve">the </w:t>
      </w:r>
      <w:r w:rsidR="00044CC9" w:rsidRPr="001376CD">
        <w:rPr>
          <w:rFonts w:ascii="Arial" w:hAnsi="Arial" w:cs="Arial"/>
          <w:sz w:val="24"/>
          <w:szCs w:val="24"/>
        </w:rPr>
        <w:t>Treasury De</w:t>
      </w:r>
      <w:r w:rsidRPr="001376CD">
        <w:rPr>
          <w:rFonts w:ascii="Arial" w:hAnsi="Arial" w:cs="Arial"/>
          <w:sz w:val="24"/>
          <w:szCs w:val="24"/>
        </w:rPr>
        <w:t>partment</w:t>
      </w:r>
      <w:r w:rsidR="00044CC9" w:rsidRPr="001376CD">
        <w:rPr>
          <w:rFonts w:ascii="Arial" w:hAnsi="Arial" w:cs="Arial"/>
          <w:sz w:val="24"/>
          <w:szCs w:val="24"/>
        </w:rPr>
        <w:t xml:space="preserve"> has been issuing abatement letters t</w:t>
      </w:r>
      <w:r w:rsidRPr="001376CD">
        <w:rPr>
          <w:rFonts w:ascii="Arial" w:hAnsi="Arial" w:cs="Arial"/>
          <w:sz w:val="24"/>
          <w:szCs w:val="24"/>
        </w:rPr>
        <w:t xml:space="preserve">o those persons </w:t>
      </w:r>
      <w:r w:rsidR="00044CC9" w:rsidRPr="001376CD">
        <w:rPr>
          <w:rFonts w:ascii="Arial" w:hAnsi="Arial" w:cs="Arial"/>
          <w:sz w:val="24"/>
          <w:szCs w:val="24"/>
        </w:rPr>
        <w:t>whose pensions would be reduc</w:t>
      </w:r>
      <w:r w:rsidRPr="001376CD">
        <w:rPr>
          <w:rFonts w:ascii="Arial" w:hAnsi="Arial" w:cs="Arial"/>
          <w:sz w:val="24"/>
          <w:szCs w:val="24"/>
        </w:rPr>
        <w:t>ed.</w:t>
      </w:r>
    </w:p>
    <w:p w:rsidR="002B66D1" w:rsidRDefault="007058D4" w:rsidP="002B66D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43EE">
        <w:rPr>
          <w:rFonts w:ascii="Arial" w:hAnsi="Arial" w:cs="Arial"/>
          <w:sz w:val="24"/>
          <w:szCs w:val="24"/>
        </w:rPr>
        <w:t>He</w:t>
      </w:r>
      <w:r w:rsidR="00316712">
        <w:rPr>
          <w:rFonts w:ascii="Arial" w:hAnsi="Arial" w:cs="Arial"/>
          <w:sz w:val="24"/>
          <w:szCs w:val="24"/>
        </w:rPr>
        <w:t xml:space="preserve"> </w:t>
      </w:r>
      <w:r w:rsidR="002B66D1">
        <w:rPr>
          <w:rFonts w:ascii="Arial" w:hAnsi="Arial" w:cs="Arial"/>
          <w:sz w:val="24"/>
          <w:szCs w:val="24"/>
        </w:rPr>
        <w:t xml:space="preserve">said persons who worked </w:t>
      </w:r>
      <w:r w:rsidR="00603D81">
        <w:rPr>
          <w:rFonts w:ascii="Arial" w:hAnsi="Arial" w:cs="Arial"/>
          <w:sz w:val="24"/>
          <w:szCs w:val="24"/>
        </w:rPr>
        <w:t>more than 10 years, but less than 20 years</w:t>
      </w:r>
      <w:r w:rsidR="002B66D1" w:rsidRPr="002B66D1">
        <w:rPr>
          <w:rFonts w:ascii="Arial" w:hAnsi="Arial" w:cs="Arial"/>
          <w:sz w:val="24"/>
          <w:szCs w:val="24"/>
        </w:rPr>
        <w:t xml:space="preserve"> </w:t>
      </w:r>
      <w:r w:rsidR="002B66D1">
        <w:rPr>
          <w:rFonts w:ascii="Arial" w:hAnsi="Arial" w:cs="Arial"/>
          <w:sz w:val="24"/>
          <w:szCs w:val="24"/>
        </w:rPr>
        <w:t xml:space="preserve">in the </w:t>
      </w:r>
      <w:r w:rsidR="002B66D1" w:rsidRPr="002B66D1">
        <w:rPr>
          <w:rFonts w:ascii="Arial" w:hAnsi="Arial" w:cs="Arial"/>
          <w:sz w:val="24"/>
          <w:szCs w:val="24"/>
        </w:rPr>
        <w:t>public service and retired medically unfit</w:t>
      </w:r>
      <w:r w:rsidR="007377DA">
        <w:rPr>
          <w:rFonts w:ascii="Arial" w:hAnsi="Arial" w:cs="Arial"/>
          <w:sz w:val="24"/>
          <w:szCs w:val="24"/>
        </w:rPr>
        <w:t>,</w:t>
      </w:r>
      <w:r w:rsidR="002B66D1" w:rsidRPr="002B66D1">
        <w:rPr>
          <w:rFonts w:ascii="Arial" w:hAnsi="Arial" w:cs="Arial"/>
          <w:sz w:val="24"/>
          <w:szCs w:val="24"/>
        </w:rPr>
        <w:t xml:space="preserve"> receive a pension from the Treasury based on 20 years</w:t>
      </w:r>
      <w:r w:rsidR="00603D81">
        <w:rPr>
          <w:rFonts w:ascii="Arial" w:hAnsi="Arial" w:cs="Arial"/>
          <w:sz w:val="24"/>
          <w:szCs w:val="24"/>
        </w:rPr>
        <w:t xml:space="preserve"> </w:t>
      </w:r>
      <w:r w:rsidR="002B66D1" w:rsidRPr="002B66D1">
        <w:rPr>
          <w:rFonts w:ascii="Arial" w:hAnsi="Arial" w:cs="Arial"/>
          <w:sz w:val="24"/>
          <w:szCs w:val="24"/>
        </w:rPr>
        <w:t xml:space="preserve">(240 months) </w:t>
      </w:r>
      <w:r w:rsidR="007377DA">
        <w:rPr>
          <w:rFonts w:ascii="Arial" w:hAnsi="Arial" w:cs="Arial"/>
          <w:sz w:val="24"/>
          <w:szCs w:val="24"/>
        </w:rPr>
        <w:t xml:space="preserve">in the </w:t>
      </w:r>
      <w:r w:rsidR="002B66D1" w:rsidRPr="002B66D1">
        <w:rPr>
          <w:rFonts w:ascii="Arial" w:hAnsi="Arial" w:cs="Arial"/>
          <w:sz w:val="24"/>
          <w:szCs w:val="24"/>
        </w:rPr>
        <w:t xml:space="preserve">service. </w:t>
      </w:r>
      <w:r w:rsidR="007377DA">
        <w:rPr>
          <w:rFonts w:ascii="Arial" w:hAnsi="Arial" w:cs="Arial"/>
          <w:sz w:val="24"/>
          <w:szCs w:val="24"/>
        </w:rPr>
        <w:t>On the other hand, p</w:t>
      </w:r>
      <w:r w:rsidR="002B66D1" w:rsidRPr="002B66D1">
        <w:rPr>
          <w:rFonts w:ascii="Arial" w:hAnsi="Arial" w:cs="Arial"/>
          <w:sz w:val="24"/>
          <w:szCs w:val="24"/>
        </w:rPr>
        <w:t xml:space="preserve">ersons </w:t>
      </w:r>
      <w:r w:rsidR="007377DA">
        <w:rPr>
          <w:rFonts w:ascii="Arial" w:hAnsi="Arial" w:cs="Arial"/>
          <w:sz w:val="24"/>
          <w:szCs w:val="24"/>
        </w:rPr>
        <w:t>who work</w:t>
      </w:r>
      <w:r w:rsidR="0053518F">
        <w:rPr>
          <w:rFonts w:ascii="Arial" w:hAnsi="Arial" w:cs="Arial"/>
          <w:sz w:val="24"/>
          <w:szCs w:val="24"/>
        </w:rPr>
        <w:t>ed</w:t>
      </w:r>
      <w:r w:rsidR="007377DA">
        <w:rPr>
          <w:rFonts w:ascii="Arial" w:hAnsi="Arial" w:cs="Arial"/>
          <w:sz w:val="24"/>
          <w:szCs w:val="24"/>
        </w:rPr>
        <w:t xml:space="preserve"> </w:t>
      </w:r>
      <w:r w:rsidR="002B66D1" w:rsidRPr="002B66D1">
        <w:rPr>
          <w:rFonts w:ascii="Arial" w:hAnsi="Arial" w:cs="Arial"/>
          <w:sz w:val="24"/>
          <w:szCs w:val="24"/>
        </w:rPr>
        <w:t xml:space="preserve">more than 20 years </w:t>
      </w:r>
      <w:r w:rsidR="007377DA">
        <w:rPr>
          <w:rFonts w:ascii="Arial" w:hAnsi="Arial" w:cs="Arial"/>
          <w:sz w:val="24"/>
          <w:szCs w:val="24"/>
        </w:rPr>
        <w:t xml:space="preserve">in the </w:t>
      </w:r>
      <w:r w:rsidR="002B66D1" w:rsidRPr="002B66D1">
        <w:rPr>
          <w:rFonts w:ascii="Arial" w:hAnsi="Arial" w:cs="Arial"/>
          <w:sz w:val="24"/>
          <w:szCs w:val="24"/>
        </w:rPr>
        <w:t xml:space="preserve">public service and retired medically unfit, receive a pension from the Treasury </w:t>
      </w:r>
      <w:r w:rsidR="007377DA">
        <w:rPr>
          <w:rFonts w:ascii="Arial" w:hAnsi="Arial" w:cs="Arial"/>
          <w:sz w:val="24"/>
          <w:szCs w:val="24"/>
        </w:rPr>
        <w:t xml:space="preserve">Department </w:t>
      </w:r>
      <w:r w:rsidR="002B66D1" w:rsidRPr="002B66D1">
        <w:rPr>
          <w:rFonts w:ascii="Arial" w:hAnsi="Arial" w:cs="Arial"/>
          <w:sz w:val="24"/>
          <w:szCs w:val="24"/>
        </w:rPr>
        <w:t>based on the number of months</w:t>
      </w:r>
      <w:r w:rsidR="00603D81">
        <w:rPr>
          <w:rFonts w:ascii="Arial" w:hAnsi="Arial" w:cs="Arial"/>
          <w:sz w:val="24"/>
          <w:szCs w:val="24"/>
        </w:rPr>
        <w:t xml:space="preserve"> </w:t>
      </w:r>
      <w:r w:rsidR="007377DA">
        <w:rPr>
          <w:rFonts w:ascii="Arial" w:hAnsi="Arial" w:cs="Arial"/>
          <w:sz w:val="24"/>
          <w:szCs w:val="24"/>
        </w:rPr>
        <w:t xml:space="preserve">in the </w:t>
      </w:r>
      <w:r w:rsidR="002B66D1" w:rsidRPr="002B66D1">
        <w:rPr>
          <w:rFonts w:ascii="Arial" w:hAnsi="Arial" w:cs="Arial"/>
          <w:sz w:val="24"/>
          <w:szCs w:val="24"/>
        </w:rPr>
        <w:t>public service.</w:t>
      </w:r>
    </w:p>
    <w:p w:rsidR="00316712" w:rsidRPr="00AE140F" w:rsidRDefault="007377DA" w:rsidP="002B66D1">
      <w:pPr>
        <w:spacing w:after="0" w:line="480" w:lineRule="auto"/>
        <w:rPr>
          <w:b/>
        </w:rPr>
      </w:pPr>
      <w:r>
        <w:rPr>
          <w:rFonts w:ascii="Arial" w:hAnsi="Arial" w:cs="Arial"/>
          <w:sz w:val="24"/>
          <w:szCs w:val="24"/>
        </w:rPr>
        <w:tab/>
      </w:r>
      <w:r w:rsidR="002B66D1" w:rsidRPr="002B66D1">
        <w:rPr>
          <w:rFonts w:ascii="Arial" w:hAnsi="Arial" w:cs="Arial"/>
          <w:sz w:val="24"/>
          <w:szCs w:val="24"/>
        </w:rPr>
        <w:t xml:space="preserve">Those persons </w:t>
      </w:r>
      <w:r w:rsidR="00603D81">
        <w:rPr>
          <w:rFonts w:ascii="Arial" w:hAnsi="Arial" w:cs="Arial"/>
          <w:sz w:val="24"/>
          <w:szCs w:val="24"/>
        </w:rPr>
        <w:t xml:space="preserve">who </w:t>
      </w:r>
      <w:r w:rsidR="002B66D1" w:rsidRPr="002B66D1">
        <w:rPr>
          <w:rFonts w:ascii="Arial" w:hAnsi="Arial" w:cs="Arial"/>
          <w:sz w:val="24"/>
          <w:szCs w:val="24"/>
        </w:rPr>
        <w:t>retired as medically unfit</w:t>
      </w:r>
      <w:r>
        <w:rPr>
          <w:rFonts w:ascii="Arial" w:hAnsi="Arial" w:cs="Arial"/>
          <w:sz w:val="24"/>
          <w:szCs w:val="24"/>
        </w:rPr>
        <w:t>, he explained,</w:t>
      </w:r>
      <w:r w:rsidR="002B66D1" w:rsidRPr="002B66D1">
        <w:rPr>
          <w:rFonts w:ascii="Arial" w:hAnsi="Arial" w:cs="Arial"/>
          <w:sz w:val="24"/>
          <w:szCs w:val="24"/>
        </w:rPr>
        <w:t xml:space="preserve"> would receive an invalidity benefit when they apply to</w:t>
      </w:r>
      <w:r>
        <w:rPr>
          <w:rFonts w:ascii="Arial" w:hAnsi="Arial" w:cs="Arial"/>
          <w:sz w:val="24"/>
          <w:szCs w:val="24"/>
        </w:rPr>
        <w:t xml:space="preserve"> the </w:t>
      </w:r>
      <w:r w:rsidR="002B66D1" w:rsidRPr="002B66D1">
        <w:rPr>
          <w:rFonts w:ascii="Arial" w:hAnsi="Arial" w:cs="Arial"/>
          <w:sz w:val="24"/>
          <w:szCs w:val="24"/>
        </w:rPr>
        <w:t>National Insurance Department</w:t>
      </w:r>
      <w:r w:rsidR="007149D7">
        <w:rPr>
          <w:rFonts w:ascii="Arial" w:hAnsi="Arial" w:cs="Arial"/>
          <w:sz w:val="24"/>
          <w:szCs w:val="24"/>
        </w:rPr>
        <w:t>,</w:t>
      </w:r>
      <w:r w:rsidR="002B66D1" w:rsidRPr="002B66D1">
        <w:rPr>
          <w:rFonts w:ascii="Arial" w:hAnsi="Arial" w:cs="Arial"/>
          <w:sz w:val="24"/>
          <w:szCs w:val="24"/>
        </w:rPr>
        <w:t xml:space="preserve"> </w:t>
      </w:r>
      <w:r w:rsidR="005A5D3A">
        <w:rPr>
          <w:rFonts w:ascii="Arial" w:hAnsi="Arial" w:cs="Arial"/>
          <w:sz w:val="24"/>
          <w:szCs w:val="24"/>
        </w:rPr>
        <w:t xml:space="preserve">and this would cease when </w:t>
      </w:r>
      <w:r w:rsidR="002B66D1" w:rsidRPr="002B66D1">
        <w:rPr>
          <w:rFonts w:ascii="Arial" w:hAnsi="Arial" w:cs="Arial"/>
          <w:sz w:val="24"/>
          <w:szCs w:val="24"/>
        </w:rPr>
        <w:t>they reach the compulsory NIS retirement age (currently 67 years)</w:t>
      </w:r>
      <w:r w:rsidR="007058D4">
        <w:rPr>
          <w:rFonts w:ascii="Arial" w:hAnsi="Arial" w:cs="Arial"/>
          <w:sz w:val="24"/>
          <w:szCs w:val="24"/>
        </w:rPr>
        <w:t xml:space="preserve">, when they would qualify for their full </w:t>
      </w:r>
      <w:r w:rsidR="00D73E8B" w:rsidRPr="001376CD">
        <w:rPr>
          <w:rFonts w:ascii="Arial" w:hAnsi="Arial" w:cs="Arial"/>
          <w:sz w:val="24"/>
          <w:szCs w:val="24"/>
        </w:rPr>
        <w:t>NIS</w:t>
      </w:r>
      <w:r w:rsidR="00D73E8B">
        <w:rPr>
          <w:rFonts w:ascii="Arial" w:hAnsi="Arial" w:cs="Arial"/>
          <w:sz w:val="24"/>
          <w:szCs w:val="24"/>
        </w:rPr>
        <w:t xml:space="preserve"> </w:t>
      </w:r>
      <w:r w:rsidR="007058D4">
        <w:rPr>
          <w:rFonts w:ascii="Arial" w:hAnsi="Arial" w:cs="Arial"/>
          <w:sz w:val="24"/>
          <w:szCs w:val="24"/>
        </w:rPr>
        <w:t>pension.</w:t>
      </w:r>
      <w:r w:rsidR="00AE140F">
        <w:rPr>
          <w:rFonts w:ascii="Arial" w:hAnsi="Arial" w:cs="Arial"/>
          <w:sz w:val="24"/>
          <w:szCs w:val="24"/>
        </w:rPr>
        <w:t xml:space="preserve"> </w:t>
      </w:r>
      <w:r w:rsidR="00AE140F" w:rsidRPr="00AE140F">
        <w:rPr>
          <w:rFonts w:ascii="Arial" w:hAnsi="Arial" w:cs="Arial"/>
          <w:b/>
          <w:sz w:val="24"/>
          <w:szCs w:val="24"/>
        </w:rPr>
        <w:t>(SA/BGIS)</w:t>
      </w:r>
    </w:p>
    <w:p w:rsidR="005B0D6F" w:rsidRDefault="005B0D6F" w:rsidP="00A42AAF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0D6F" w:rsidRPr="00A42AAF" w:rsidRDefault="005B0D6F" w:rsidP="00A42AAF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5B0D6F" w:rsidRPr="00A4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AF"/>
    <w:rsid w:val="00044CC9"/>
    <w:rsid w:val="00082DCF"/>
    <w:rsid w:val="000D4575"/>
    <w:rsid w:val="000F53DA"/>
    <w:rsid w:val="001376CD"/>
    <w:rsid w:val="00150CCD"/>
    <w:rsid w:val="001C745D"/>
    <w:rsid w:val="0020795E"/>
    <w:rsid w:val="0025016D"/>
    <w:rsid w:val="002B66D1"/>
    <w:rsid w:val="002D4F6E"/>
    <w:rsid w:val="0030397C"/>
    <w:rsid w:val="00316712"/>
    <w:rsid w:val="003843B9"/>
    <w:rsid w:val="003F3ABA"/>
    <w:rsid w:val="00487632"/>
    <w:rsid w:val="005079EC"/>
    <w:rsid w:val="0053518F"/>
    <w:rsid w:val="005A5D3A"/>
    <w:rsid w:val="005B0D6F"/>
    <w:rsid w:val="005F15F3"/>
    <w:rsid w:val="00603D81"/>
    <w:rsid w:val="00701F40"/>
    <w:rsid w:val="007058D4"/>
    <w:rsid w:val="007149D7"/>
    <w:rsid w:val="007377DA"/>
    <w:rsid w:val="008079AC"/>
    <w:rsid w:val="00832D48"/>
    <w:rsid w:val="008B06E1"/>
    <w:rsid w:val="008E67F0"/>
    <w:rsid w:val="009B7803"/>
    <w:rsid w:val="009F102B"/>
    <w:rsid w:val="00A428EF"/>
    <w:rsid w:val="00A42AAF"/>
    <w:rsid w:val="00AE140F"/>
    <w:rsid w:val="00B043EE"/>
    <w:rsid w:val="00C66F3E"/>
    <w:rsid w:val="00D73E8B"/>
    <w:rsid w:val="00E876B0"/>
    <w:rsid w:val="00ED1275"/>
    <w:rsid w:val="00F80FD5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40F"/>
    <w:pPr>
      <w:tabs>
        <w:tab w:val="center" w:pos="4680"/>
        <w:tab w:val="right" w:pos="9360"/>
      </w:tabs>
      <w:spacing w:after="0" w:line="240" w:lineRule="auto"/>
    </w:pPr>
    <w:rPr>
      <w:lang w:val="en-029"/>
    </w:rPr>
  </w:style>
  <w:style w:type="character" w:customStyle="1" w:styleId="HeaderChar">
    <w:name w:val="Header Char"/>
    <w:link w:val="Header"/>
    <w:uiPriority w:val="99"/>
    <w:rsid w:val="00AE140F"/>
    <w:rPr>
      <w:sz w:val="22"/>
      <w:szCs w:val="22"/>
      <w:lang w:val="en-0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40F"/>
    <w:pPr>
      <w:tabs>
        <w:tab w:val="center" w:pos="4680"/>
        <w:tab w:val="right" w:pos="9360"/>
      </w:tabs>
      <w:spacing w:after="0" w:line="240" w:lineRule="auto"/>
    </w:pPr>
    <w:rPr>
      <w:lang w:val="en-029"/>
    </w:rPr>
  </w:style>
  <w:style w:type="character" w:customStyle="1" w:styleId="HeaderChar">
    <w:name w:val="Header Char"/>
    <w:link w:val="Header"/>
    <w:uiPriority w:val="99"/>
    <w:rsid w:val="00AE140F"/>
    <w:rPr>
      <w:sz w:val="22"/>
      <w:szCs w:val="22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Austin-Gill Moore</dc:creator>
  <cp:lastModifiedBy>David Ellis</cp:lastModifiedBy>
  <cp:revision>2</cp:revision>
  <dcterms:created xsi:type="dcterms:W3CDTF">2019-05-13T16:02:00Z</dcterms:created>
  <dcterms:modified xsi:type="dcterms:W3CDTF">2019-05-13T16:02:00Z</dcterms:modified>
</cp:coreProperties>
</file>